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附 件 </w:t>
      </w:r>
    </w:p>
    <w:p>
      <w:pPr>
        <w:pStyle w:val="2"/>
      </w:pPr>
    </w:p>
    <w:p>
      <w:pPr>
        <w:widowControl/>
        <w:jc w:val="center"/>
        <w:outlineLvl w:val="0"/>
        <w:rPr>
          <w:rFonts w:ascii="方正小标宋简体" w:hAnsi="方正小标宋简体" w:eastAsia="方正小标宋简体" w:cs="方正小标宋简体"/>
          <w:kern w:val="36"/>
          <w:sz w:val="36"/>
          <w:szCs w:val="36"/>
        </w:rPr>
      </w:pPr>
      <w:r>
        <w:rPr>
          <w:rFonts w:hint="eastAsia" w:ascii="方正小标宋简体" w:hAnsi="方正小标宋简体" w:eastAsia="方正小标宋简体" w:cs="方正小标宋简体"/>
          <w:kern w:val="36"/>
          <w:sz w:val="36"/>
          <w:szCs w:val="36"/>
        </w:rPr>
        <w:t>2023年“我是生态环境讲解员”活动实施方案</w:t>
      </w:r>
    </w:p>
    <w:p>
      <w:pPr>
        <w:widowControl/>
        <w:spacing w:line="315" w:lineRule="atLeast"/>
        <w:ind w:firstLine="562"/>
        <w:jc w:val="center"/>
        <w:rPr>
          <w:rFonts w:ascii="仿宋" w:hAnsi="仿宋" w:eastAsia="仿宋" w:cs="宋体"/>
          <w:b/>
          <w:bCs/>
          <w:kern w:val="0"/>
          <w:sz w:val="28"/>
          <w:szCs w:val="28"/>
        </w:rPr>
      </w:pPr>
    </w:p>
    <w:p>
      <w:pPr>
        <w:widowControl/>
        <w:spacing w:line="540" w:lineRule="atLeast"/>
        <w:ind w:left="602"/>
        <w:jc w:val="left"/>
        <w:rPr>
          <w:rFonts w:ascii="Times New Roman" w:hAnsi="Times New Roman" w:eastAsia="黑体" w:cs="Times New Roman"/>
          <w:bCs/>
          <w:color w:val="000000" w:themeColor="text1"/>
          <w:kern w:val="0"/>
          <w:sz w:val="30"/>
          <w:szCs w:val="30"/>
          <w14:textFill>
            <w14:solidFill>
              <w14:schemeClr w14:val="tx1"/>
            </w14:solidFill>
          </w14:textFill>
        </w:rPr>
      </w:pPr>
      <w:r>
        <w:rPr>
          <w:rFonts w:hint="eastAsia" w:ascii="Times New Roman" w:hAnsi="Times New Roman" w:eastAsia="黑体" w:cs="Times New Roman"/>
          <w:bCs/>
          <w:color w:val="000000" w:themeColor="text1"/>
          <w:kern w:val="0"/>
          <w:sz w:val="30"/>
          <w:szCs w:val="30"/>
          <w14:textFill>
            <w14:solidFill>
              <w14:schemeClr w14:val="tx1"/>
            </w14:solidFill>
          </w14:textFill>
        </w:rPr>
        <w:t>一、活动主题</w:t>
      </w:r>
    </w:p>
    <w:p>
      <w:pPr>
        <w:widowControl/>
        <w:spacing w:line="540" w:lineRule="atLeas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建设人与自然和谐共生的现代化。</w:t>
      </w:r>
    </w:p>
    <w:p>
      <w:pPr>
        <w:widowControl/>
        <w:spacing w:line="540" w:lineRule="atLeast"/>
        <w:ind w:firstLine="600"/>
      </w:pPr>
      <w:r>
        <w:rPr>
          <w:rFonts w:hint="eastAsia" w:ascii="仿宋_GB2312" w:hAnsi="仿宋_GB2312" w:eastAsia="仿宋_GB2312" w:cs="仿宋_GB2312"/>
          <w:color w:val="auto"/>
          <w:kern w:val="0"/>
          <w:sz w:val="30"/>
          <w:szCs w:val="30"/>
        </w:rPr>
        <w:t>围绕减污降碳总要求，展现科技创新在深入打好污染防治攻坚战、促进经济社会发展全面绿色转型、持续推进生态环境治理体系和治理能力现代化等方面的支撑引领作用，普及科学知识、弘扬科学精神、激发创新活力，践行绿色生产生活方式，引导全社会做生态文明理念的积极传播者和模范践行者，为建设人与自然和谐共生的现代化</w:t>
      </w:r>
      <w:r>
        <w:rPr>
          <w:rFonts w:hint="eastAsia" w:ascii="仿宋_GB2312" w:hAnsi="仿宋_GB2312" w:eastAsia="仿宋_GB2312" w:cs="仿宋_GB2312"/>
          <w:color w:val="auto"/>
          <w:kern w:val="0"/>
          <w:sz w:val="30"/>
          <w:szCs w:val="30"/>
          <w:lang w:val="en-US" w:eastAsia="zh-CN"/>
        </w:rPr>
        <w:t>夯实</w:t>
      </w:r>
      <w:r>
        <w:rPr>
          <w:rFonts w:hint="eastAsia" w:ascii="仿宋_GB2312" w:hAnsi="仿宋_GB2312" w:eastAsia="仿宋_GB2312" w:cs="仿宋_GB2312"/>
          <w:color w:val="auto"/>
          <w:kern w:val="0"/>
          <w:sz w:val="30"/>
          <w:szCs w:val="30"/>
        </w:rPr>
        <w:t>社会基础。</w:t>
      </w:r>
    </w:p>
    <w:p>
      <w:pPr>
        <w:widowControl/>
        <w:spacing w:line="540" w:lineRule="atLeast"/>
        <w:ind w:left="602"/>
        <w:jc w:val="left"/>
        <w:rPr>
          <w:rFonts w:ascii="Times New Roman" w:hAnsi="Times New Roman" w:eastAsia="黑体" w:cs="Times New Roman"/>
          <w:bCs/>
          <w:color w:val="000000" w:themeColor="text1"/>
          <w:kern w:val="0"/>
          <w:sz w:val="30"/>
          <w:szCs w:val="30"/>
          <w14:textFill>
            <w14:solidFill>
              <w14:schemeClr w14:val="tx1"/>
            </w14:solidFill>
          </w14:textFill>
        </w:rPr>
      </w:pPr>
      <w:r>
        <w:rPr>
          <w:rFonts w:hint="eastAsia" w:ascii="Times New Roman" w:hAnsi="Times New Roman" w:eastAsia="黑体" w:cs="Times New Roman"/>
          <w:bCs/>
          <w:color w:val="000000" w:themeColor="text1"/>
          <w:kern w:val="0"/>
          <w:sz w:val="30"/>
          <w:szCs w:val="30"/>
          <w14:textFill>
            <w14:solidFill>
              <w14:schemeClr w14:val="tx1"/>
            </w14:solidFill>
          </w14:textFill>
        </w:rPr>
        <w:t>二、活动组织</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生态环境部主办，中国环境科学学会、广西壮族自治区生态环境厅承办。</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省、自治区、直辖市生态环境厅（局）和新疆生产建设兵团生态环境局负责本地区讲解员和剧本的选拔、征集及推荐工作。生态环境部属单位、国家生态环境科普基地和获直接推荐资格的高校等社会机构负责本单位、本领域的讲解员和剧本的选拔与推荐工作。</w:t>
      </w:r>
    </w:p>
    <w:p>
      <w:pPr>
        <w:widowControl/>
        <w:spacing w:line="540" w:lineRule="atLeast"/>
        <w:ind w:left="602"/>
        <w:jc w:val="left"/>
        <w:rPr>
          <w:rFonts w:ascii="Times New Roman" w:hAnsi="Times New Roman" w:eastAsia="黑体" w:cs="Times New Roman"/>
          <w:bCs/>
          <w:color w:val="000000" w:themeColor="text1"/>
          <w:kern w:val="0"/>
          <w:sz w:val="30"/>
          <w:szCs w:val="30"/>
          <w14:textFill>
            <w14:solidFill>
              <w14:schemeClr w14:val="tx1"/>
            </w14:solidFill>
          </w14:textFill>
        </w:rPr>
      </w:pPr>
      <w:r>
        <w:rPr>
          <w:rFonts w:hint="eastAsia" w:ascii="Times New Roman" w:hAnsi="Times New Roman" w:eastAsia="黑体" w:cs="Times New Roman"/>
          <w:bCs/>
          <w:color w:val="000000" w:themeColor="text1"/>
          <w:kern w:val="0"/>
          <w:sz w:val="30"/>
          <w:szCs w:val="30"/>
          <w14:textFill>
            <w14:solidFill>
              <w14:schemeClr w14:val="tx1"/>
            </w14:solidFill>
          </w14:textFill>
        </w:rPr>
        <w:t>三、报名与推荐要求</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优秀讲解员要求热爱生态环境保护事业，普通话标准，职业不限，年满16周岁。报名参与讲解员应制作4分钟以内的自选命题展示视频（表达方式包括但不限于科普讲解、脱口秀、快板、朗诵、歌曲等，提倡构思新颖、创意独特、语言风趣、内容准确），上传抖音并参与话题</w:t>
      </w:r>
      <w:r>
        <w:rPr>
          <w:rFonts w:hint="eastAsia" w:ascii="仿宋_GB2312" w:hAnsi="仿宋_GB2312" w:eastAsia="仿宋_GB2312" w:cs="仿宋_GB2312"/>
          <w:color w:val="0070C0"/>
          <w:sz w:val="30"/>
          <w:szCs w:val="30"/>
        </w:rPr>
        <w:t>#2023我是生态环境讲解员</w:t>
      </w:r>
      <w:r>
        <w:rPr>
          <w:rFonts w:hint="eastAsia" w:ascii="仿宋_GB2312" w:hAnsi="仿宋_GB2312" w:eastAsia="仿宋_GB2312" w:cs="仿宋_GB2312"/>
          <w:sz w:val="30"/>
          <w:szCs w:val="30"/>
        </w:rPr>
        <w:t>。</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优秀剧本要求契合活动主题，内容积极向上，具有较强的科学性、创新性和趣味性；文字简洁，条理清晰，表述准确，便于后续科普创作，剧本长度适合2-4人4-6分钟的演出。报名参与优秀剧本应提交剧本名称、主题要义、人物角色、剧本正文等信息。</w:t>
      </w:r>
    </w:p>
    <w:p>
      <w:pPr>
        <w:widowControl/>
        <w:spacing w:line="54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（三）活动组织方将择时开展线上互动、培训和答疑，欢迎各参赛选手和推荐单位积极参与。</w:t>
      </w:r>
    </w:p>
    <w:p>
      <w:pPr>
        <w:widowControl/>
        <w:spacing w:line="54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val="en-US" w:eastAsia="zh-CN"/>
        </w:rPr>
        <w:t>2023年</w:t>
      </w:r>
      <w:r>
        <w:rPr>
          <w:rFonts w:hint="eastAsia" w:ascii="仿宋_GB2312" w:hAnsi="仿宋_GB2312" w:eastAsia="仿宋_GB2312" w:cs="仿宋_GB2312"/>
          <w:sz w:val="30"/>
          <w:szCs w:val="30"/>
        </w:rPr>
        <w:t>4月25日前</w:t>
      </w:r>
      <w:r>
        <w:rPr>
          <w:rFonts w:hint="eastAsia" w:ascii="仿宋_GB2312" w:hAnsi="仿宋_GB2312" w:eastAsia="仿宋_GB2312" w:cs="仿宋_GB2312"/>
          <w:sz w:val="30"/>
          <w:szCs w:val="30"/>
        </w:rPr>
        <w:t>，优秀讲解员和优秀剧本的参赛人员完成在线报名（</w:t>
      </w:r>
      <w:r>
        <w:rPr>
          <w:rFonts w:hint="eastAsia" w:ascii="仿宋_GB2312" w:hAnsi="仿宋_GB2312" w:eastAsia="仿宋_GB2312" w:cs="仿宋_GB2312"/>
          <w:color w:val="0070C0"/>
          <w:sz w:val="30"/>
          <w:szCs w:val="30"/>
        </w:rPr>
        <w:t>www.wjx.top/vm/YOHwvJl.aspx</w:t>
      </w:r>
      <w:r>
        <w:rPr>
          <w:rFonts w:hint="eastAsia" w:ascii="仿宋_GB2312" w:hAnsi="仿宋_GB2312" w:eastAsia="仿宋_GB2312" w:cs="仿宋_GB2312"/>
          <w:sz w:val="30"/>
          <w:szCs w:val="30"/>
        </w:rPr>
        <w:t>）。</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（五）5月25日前</w:t>
      </w:r>
      <w:r>
        <w:rPr>
          <w:rFonts w:hint="eastAsia" w:ascii="仿宋_GB2312" w:hAnsi="仿宋_GB2312" w:eastAsia="仿宋_GB2312" w:cs="仿宋_GB2312"/>
          <w:color w:val="000000"/>
          <w:kern w:val="0"/>
          <w:sz w:val="30"/>
          <w:szCs w:val="30"/>
        </w:rPr>
        <w:t>，各地方、各单位自行组织开展预赛（各地方的报名信息另行发放），形成推荐名单，</w:t>
      </w:r>
      <w:r>
        <w:rPr>
          <w:rFonts w:hint="eastAsia" w:ascii="仿宋_GB2312" w:hAnsi="仿宋_GB2312" w:eastAsia="仿宋_GB2312" w:cs="仿宋_GB2312"/>
          <w:sz w:val="30"/>
          <w:szCs w:val="30"/>
        </w:rPr>
        <w:t>在线填写推荐表并上传盖章扫描件（</w:t>
      </w:r>
      <w:r>
        <w:rPr>
          <w:rFonts w:hint="eastAsia" w:ascii="仿宋_GB2312" w:hAnsi="仿宋_GB2312" w:eastAsia="仿宋_GB2312" w:cs="仿宋_GB2312"/>
          <w:color w:val="0070C0"/>
          <w:sz w:val="30"/>
          <w:szCs w:val="30"/>
        </w:rPr>
        <w:t>www.wjx.cn/vm/mc0cP52.aspx</w:t>
      </w:r>
      <w:r>
        <w:rPr>
          <w:rFonts w:hint="eastAsia" w:ascii="仿宋_GB2312" w:hAnsi="仿宋_GB2312" w:eastAsia="仿宋_GB2312" w:cs="仿宋_GB2312"/>
          <w:sz w:val="30"/>
          <w:szCs w:val="30"/>
        </w:rPr>
        <w:t>）。</w:t>
      </w:r>
    </w:p>
    <w:p>
      <w:pPr>
        <w:widowControl/>
        <w:spacing w:line="540" w:lineRule="atLeast"/>
        <w:ind w:left="602"/>
        <w:jc w:val="left"/>
        <w:rPr>
          <w:rFonts w:ascii="Times New Roman" w:hAnsi="Times New Roman" w:eastAsia="黑体" w:cs="Times New Roman"/>
          <w:bCs/>
          <w:color w:val="000000" w:themeColor="text1"/>
          <w:kern w:val="0"/>
          <w:sz w:val="30"/>
          <w:szCs w:val="30"/>
          <w14:textFill>
            <w14:solidFill>
              <w14:schemeClr w14:val="tx1"/>
            </w14:solidFill>
          </w14:textFill>
        </w:rPr>
      </w:pPr>
      <w:r>
        <w:rPr>
          <w:rFonts w:hint="eastAsia" w:ascii="Times New Roman" w:hAnsi="Times New Roman" w:eastAsia="黑体" w:cs="Times New Roman"/>
          <w:bCs/>
          <w:color w:val="000000" w:themeColor="text1"/>
          <w:kern w:val="0"/>
          <w:sz w:val="30"/>
          <w:szCs w:val="30"/>
          <w14:textFill>
            <w14:solidFill>
              <w14:schemeClr w14:val="tx1"/>
            </w14:solidFill>
          </w14:textFill>
        </w:rPr>
        <w:t>四、全国赛事安排</w:t>
      </w:r>
    </w:p>
    <w:p>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（一）优秀讲解员半决赛</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优秀讲解员半决赛采取线上方式，分为两轮进行。</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一轮视报名推荐情况分3-5组进行，比赛内容为自主命题展示视频。每个小组3-5名专家评委，对自主命题展示视频进行打分，平均分为选手得分。若遇选手总分数相同则按评委的第二个最高分高低决定名次，若评委的第二个最高分相同则按第三个最高分高低决定名次，以此类推；若遇评委具体打分均相同，则组织二次打分。每组前5名进入第二轮。</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第二轮比赛内容为</w:t>
      </w:r>
      <w:r>
        <w:rPr>
          <w:rFonts w:hint="eastAsia" w:ascii="仿宋_GB2312" w:hAnsi="仿宋_GB2312" w:eastAsia="仿宋_GB2312" w:cs="仿宋_GB2312"/>
          <w:color w:val="000000" w:themeColor="text1"/>
          <w:sz w:val="30"/>
          <w:szCs w:val="30"/>
          <w14:textFill>
            <w14:solidFill>
              <w14:schemeClr w14:val="tx1"/>
            </w14:solidFill>
          </w14:textFill>
        </w:rPr>
        <w:t>随机命题讲解和自主命题问答</w:t>
      </w:r>
      <w:r>
        <w:rPr>
          <w:rFonts w:hint="eastAsia" w:ascii="仿宋_GB2312" w:hAnsi="仿宋_GB2312" w:eastAsia="仿宋_GB2312" w:cs="仿宋_GB2312"/>
          <w:sz w:val="30"/>
          <w:szCs w:val="30"/>
        </w:rPr>
        <w:t>，考核选手的随机应变能力。其中随机命题共15道左右（另行发布），限时2分钟。设5-7位专家评委，对选手综合表现进行打分。选手得分平均分前10名进入总决赛。</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根据实际参赛人员规模，主办方可能进行适当调整。</w:t>
      </w:r>
    </w:p>
    <w:p>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（二）优秀讲解员总决赛</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优秀讲解员总决赛采取线下方式进行，由自主命题展示和情景表演两个环节组成。设5-7位专家评委和若干名大众评委，共同进行综合评判。</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自主命题展示限时4分钟。选手可借助多媒体等多种手段辅助进行展示，丰富舞台效果。</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情景表演每组由2-4人组成，时间4-6分钟，考核选手的团队协作和临场发挥能力，小组成员可根据活动提供的剧本进行二度创作。</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根据实际情况，主办方可能对方案进行适当调整。</w:t>
      </w:r>
    </w:p>
    <w:p>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（三）优秀剧本评议</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优秀剧本评议分初评和复评两轮进行，每轮设3-5位专家评委，分别对剧本进行打分，平均数为作品最终得分。</w:t>
      </w:r>
    </w:p>
    <w:p>
      <w:pPr>
        <w:widowControl/>
        <w:spacing w:line="540" w:lineRule="atLeast"/>
        <w:ind w:left="602"/>
        <w:jc w:val="left"/>
        <w:rPr>
          <w:rFonts w:ascii="Times New Roman" w:hAnsi="Times New Roman" w:eastAsia="黑体" w:cs="Times New Roman"/>
          <w:bCs/>
          <w:color w:val="000000" w:themeColor="text1"/>
          <w:kern w:val="0"/>
          <w:sz w:val="30"/>
          <w:szCs w:val="30"/>
          <w14:textFill>
            <w14:solidFill>
              <w14:schemeClr w14:val="tx1"/>
            </w14:solidFill>
          </w14:textFill>
        </w:rPr>
      </w:pPr>
      <w:r>
        <w:rPr>
          <w:rFonts w:hint="eastAsia" w:ascii="Times New Roman" w:hAnsi="Times New Roman" w:eastAsia="黑体" w:cs="Times New Roman"/>
          <w:bCs/>
          <w:color w:val="000000" w:themeColor="text1"/>
          <w:kern w:val="0"/>
          <w:sz w:val="30"/>
          <w:szCs w:val="30"/>
          <w14:textFill>
            <w14:solidFill>
              <w14:schemeClr w14:val="tx1"/>
            </w14:solidFill>
          </w14:textFill>
        </w:rPr>
        <w:t>五、评分标准</w:t>
      </w:r>
    </w:p>
    <w:p>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（一）优秀讲解员</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自主命题展示：语言生动、风趣幽默；语言表达发音标准、吐字清晰。内容陈述科学准确、重点突出；层次清晰、逻辑性强；通俗易懂、深入浅出。整体形象衣着整齐，精神饱满，举止大方，自然得体。</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随机命题展示：与命题密切相关，蕴含一定生态环境科技知识或理念，合乎逻辑；重点突出，寓意深刻；密切联系生活，特色鲜明；表达思路清晰，具有创意。</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情景表演：主题鲜明，剧情合理，传达一定生态环境科技知识或理念；语言自然流畅，富有真情实感；配合默契，可观赏性强。</w:t>
      </w:r>
    </w:p>
    <w:p>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（二）优秀剧本</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从选题创新性、视角独特性、科学趣味性、艺术感染性等角度，对剧本分别进行综合评判。</w:t>
      </w:r>
    </w:p>
    <w:p>
      <w:pPr>
        <w:widowControl/>
        <w:spacing w:line="540" w:lineRule="atLeast"/>
        <w:ind w:left="602"/>
        <w:jc w:val="left"/>
        <w:rPr>
          <w:rFonts w:ascii="Times New Roman" w:hAnsi="Times New Roman" w:eastAsia="黑体" w:cs="Times New Roman"/>
          <w:bCs/>
          <w:color w:val="000000" w:themeColor="text1"/>
          <w:kern w:val="0"/>
          <w:sz w:val="30"/>
          <w:szCs w:val="30"/>
          <w14:textFill>
            <w14:solidFill>
              <w14:schemeClr w14:val="tx1"/>
            </w14:solidFill>
          </w14:textFill>
        </w:rPr>
      </w:pPr>
      <w:r>
        <w:rPr>
          <w:rFonts w:hint="eastAsia" w:ascii="Times New Roman" w:hAnsi="Times New Roman" w:eastAsia="黑体" w:cs="Times New Roman"/>
          <w:bCs/>
          <w:color w:val="000000" w:themeColor="text1"/>
          <w:kern w:val="0"/>
          <w:sz w:val="30"/>
          <w:szCs w:val="30"/>
          <w14:textFill>
            <w14:solidFill>
              <w14:schemeClr w14:val="tx1"/>
            </w14:solidFill>
          </w14:textFill>
        </w:rPr>
        <w:t>六、奖项设置</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（一）优秀讲解员。设特等奖1名、一等奖3名、二等奖6名、三等奖35名，单项奖和人气奖各3名，优秀奖若干名。分别发放证书或奖杯。</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（二）优秀剧本。设十佳剧本10项，优秀剧本若干项，分别发放证书。</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（三）优秀组织奖：面向各省级生态环境厅（局）、部属单位和获批的高校等社会机构设十佳组织单位和优秀组织单位若干名，分别发放证书或奖牌。申报者需在线一并提交（链接：</w:t>
      </w:r>
      <w:r>
        <w:rPr>
          <w:rFonts w:hint="eastAsia" w:ascii="仿宋_GB2312" w:hAnsi="仿宋_GB2312" w:eastAsia="仿宋_GB2312" w:cs="仿宋_GB2312"/>
          <w:color w:val="0070C0"/>
          <w:sz w:val="30"/>
          <w:szCs w:val="30"/>
        </w:rPr>
        <w:t>www.wjx.cn/vm/mc0cP52.aspx</w:t>
      </w:r>
      <w:r>
        <w:rPr>
          <w:rFonts w:hint="eastAsia" w:ascii="仿宋_GB2312" w:hAnsi="仿宋_GB2312" w:eastAsia="仿宋_GB2312" w:cs="仿宋_GB2312"/>
          <w:sz w:val="30"/>
          <w:szCs w:val="30"/>
        </w:rPr>
        <w:t>）反映活动组织情况的简介和媒体宣传等佐证资料。</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积极贡献奖：为激励活动的创意策划、创新推广，面向地方环境科学学会、宣传教育中心、高校下属学院等基层单位或个人设突出贡献奖10名和积极贡献奖若干名，分别发放证书。申报者需在线一并提交（链接：</w:t>
      </w:r>
      <w:r>
        <w:rPr>
          <w:rFonts w:hint="eastAsia" w:ascii="仿宋_GB2312" w:hAnsi="仿宋_GB2312" w:eastAsia="仿宋_GB2312" w:cs="仿宋_GB2312"/>
          <w:color w:val="0070C0"/>
          <w:sz w:val="30"/>
          <w:szCs w:val="30"/>
        </w:rPr>
        <w:t>www.wjx.top/vm/YOHwvJl.aspx</w:t>
      </w:r>
      <w:r>
        <w:rPr>
          <w:rFonts w:hint="eastAsia" w:ascii="仿宋_GB2312" w:hAnsi="仿宋_GB2312" w:eastAsia="仿宋_GB2312" w:cs="仿宋_GB2312"/>
          <w:sz w:val="30"/>
          <w:szCs w:val="30"/>
        </w:rPr>
        <w:t>）反映在创意策划和创新推广方面，为活动主办方做出贡献的佐证资料。</w:t>
      </w:r>
    </w:p>
    <w:p>
      <w:pPr>
        <w:widowControl/>
        <w:spacing w:line="540" w:lineRule="atLeast"/>
        <w:ind w:left="602"/>
        <w:jc w:val="left"/>
        <w:rPr>
          <w:rFonts w:ascii="Times New Roman" w:hAnsi="Times New Roman" w:eastAsia="黑体" w:cs="Times New Roman"/>
          <w:bCs/>
          <w:color w:val="000000" w:themeColor="text1"/>
          <w:kern w:val="0"/>
          <w:sz w:val="30"/>
          <w:szCs w:val="30"/>
          <w14:textFill>
            <w14:solidFill>
              <w14:schemeClr w14:val="tx1"/>
            </w14:solidFill>
          </w14:textFill>
        </w:rPr>
      </w:pPr>
      <w:r>
        <w:rPr>
          <w:rFonts w:hint="eastAsia" w:ascii="Times New Roman" w:hAnsi="Times New Roman" w:eastAsia="黑体" w:cs="Times New Roman"/>
          <w:bCs/>
          <w:color w:val="000000" w:themeColor="text1"/>
          <w:kern w:val="0"/>
          <w:sz w:val="30"/>
          <w:szCs w:val="30"/>
          <w14:textFill>
            <w14:solidFill>
              <w14:schemeClr w14:val="tx1"/>
            </w14:solidFill>
          </w14:textFill>
        </w:rPr>
        <w:t>七、其他要求</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（一）展示要求。讲解员选手自主命题展示时可说明情景设置情况，明确传播对象。总决赛时要求配戴耳麦，拿遥控器或激光笔，全程自行操作视频或PPT等播放设备。PPT（可配有背景音乐）须为WPS、OFFICE 2010等通用版本，画面比例16:9，PPT第一页无动作无声音（用于后台画面准备），选手自行操作到第二页开始声音和动作效果，PPT中若插入视频请使用WMV格式。</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（二）经费。各参加讲解员总决赛选手的差旅、住宿费自理，不需交纳参赛费用。半决赛和总决赛阶段专家聘请、场地租赁、设备配置、服务及人员保障等费用由主承办单位共同承担。</w:t>
      </w:r>
    </w:p>
    <w:p>
      <w:pPr>
        <w:spacing w:line="360" w:lineRule="auto"/>
        <w:ind w:firstLine="600" w:firstLineChars="200"/>
      </w:pPr>
      <w:r>
        <w:rPr>
          <w:rFonts w:hint="eastAsia" w:ascii="仿宋_GB2312" w:hAnsi="仿宋_GB2312" w:eastAsia="仿宋_GB2312" w:cs="仿宋_GB2312"/>
          <w:sz w:val="30"/>
          <w:szCs w:val="30"/>
        </w:rPr>
        <w:t>（三）会务联系。为方便各推荐单位、选手与组织方沟通交流，请自行添加进入活动QQ群，群号为780235492。赛前培训、随机命题和决赛具体时间、地点、方式等相关安排将在群中公布。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zI3MzhjY2YwOGVlZTJjMjhmNDE4MjQ3NjkxMmIifQ=="/>
  </w:docVars>
  <w:rsids>
    <w:rsidRoot w:val="28951F7C"/>
    <w:rsid w:val="28951F7C"/>
    <w:rsid w:val="5031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2234</Words>
  <Characters>2401</Characters>
  <Lines>0</Lines>
  <Paragraphs>0</Paragraphs>
  <TotalTime>4</TotalTime>
  <ScaleCrop>false</ScaleCrop>
  <LinksUpToDate>false</LinksUpToDate>
  <CharactersWithSpaces>2404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2023-03-16T03:24:00Z</dcterms:created>
  <dc:creator>data</dc:creator>
  <cp:lastModifiedBy>仇•ิ_• ิ剑扬</cp:lastModifiedBy>
  <dcterms:modified xsi:type="dcterms:W3CDTF">2023-03-16T03:31:25Z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1936BBBE615A4EA2973B3F246B71D750</vt:lpwstr>
  </property>
</Properties>
</file>