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公  示</w:t>
      </w:r>
    </w:p>
    <w:p>
      <w:pPr>
        <w:spacing w:line="540" w:lineRule="exact"/>
        <w:rPr>
          <w:rFonts w:hint="eastAsia" w:ascii="仿宋_GB2312" w:hAnsi="仿宋_GB2312" w:eastAsia="仿宋_GB2312" w:cs="仿宋_GB2312"/>
          <w:color w:val="000000" w:themeColor="text1"/>
          <w:kern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color w:val="000000" w:themeColor="text1"/>
          <w:kern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rPr>
          <w:rFonts w:hint="eastAsia" w:ascii="仿宋" w:hAnsi="仿宋" w:eastAsia="仿宋" w:cs="仿宋"/>
          <w:color w:val="000000" w:themeColor="text1"/>
          <w:kern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各有关单位：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kern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  <w:t>江苏省“大学生在行动暨千乡万村环保科普行动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kern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南京大学、东南大学、</w:t>
      </w:r>
      <w:r>
        <w:rPr>
          <w:rFonts w:hint="eastAsia" w:ascii="仿宋" w:hAnsi="仿宋" w:eastAsia="仿宋" w:cs="仿宋"/>
          <w:color w:val="000000" w:themeColor="text1"/>
          <w:kern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河海大学、</w:t>
      </w:r>
      <w:r>
        <w:rPr>
          <w:rFonts w:hint="eastAsia" w:ascii="仿宋" w:hAnsi="仿宋" w:eastAsia="仿宋" w:cs="仿宋"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  <w:t>南京农业大学、南京林业大学</w:t>
      </w:r>
      <w:r>
        <w:rPr>
          <w:rFonts w:hint="eastAsia" w:ascii="仿宋" w:hAnsi="仿宋" w:eastAsia="仿宋" w:cs="仿宋"/>
          <w:color w:val="000000" w:themeColor="text1"/>
          <w:kern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等12所高校积极响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应学会号召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克服新冠疫情带来的困难，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39支小分队461名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大学生志愿者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通过线上线下相结合的方式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省内各市以及外省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开展活动，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宣传环保知识，受到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基层组织和当地群众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的好评。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为表彰先进，树立榜样，决定对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本年度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kern w:val="11"/>
          <w:sz w:val="32"/>
          <w:szCs w:val="32"/>
          <w14:textFill>
            <w14:solidFill>
              <w14:schemeClr w14:val="tx1"/>
            </w14:solidFill>
          </w14:textFill>
        </w:rPr>
        <w:t>大学生在行动暨千乡万村环保科普行动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表现优异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的组织单位、小分队、指导老师和志愿者予以表彰。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现将表彰名单公示如下。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公示期间如有问题，请于11月25日前向江苏省环境科学学会秘书处反映。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联系电话：025-86662310</w:t>
      </w:r>
    </w:p>
    <w:p>
      <w:pPr>
        <w:spacing w:line="54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640" w:firstLineChars="200"/>
        <w:jc w:val="righ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江苏省环境科学学会</w:t>
      </w: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二О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附件：2021年江苏省大学生在行动暨千乡万村环保科普行动拟表彰名单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最佳组织单位（1）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河海大学环境学院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优秀组织单位（11）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南京农业大学资源与环境学院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南京大学环境学院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南京林业大学人文社会科学学院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南京林业大学轻工与食品学院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江苏大学环境与安全工程学院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南京晓庄学院环境科学学院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ab/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江苏第二师范学院生命科学与化学化工学院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南京工业大学环境科学与工程学院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江苏经贸职业技术学院健康学院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南通科技职业学院环境与生物工程学院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南京交通职业技术学院汽车工程学院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优秀小分队（16）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河海大学浦口区星甸镇环境保护普法小分队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河海大学江苏省扬州市江都水利枢纽调研科普小分队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河海大学四川省成都市都江堰市“人本核心，美丽中国”基层生态环境科普行小分队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河海大学后治水时代调研科普小分队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河海大学江苏省连云港市海州区农村保供水情况调研小分队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南通科技职业学院拾叶小分队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南京农业大学“CpCn·觅碳太湖”小分队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河海大学辽宁省大连市保护海洋生态共建环保渔村小分队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河海大学淮安高家堰镇农业农村废弃物资源化利用科普小分队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南京林业大学环保小分队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河海大学濒危动植物科普实践小分队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江苏经贸职业技术学院以“食”之名，守“宁”健康小分队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南京晓庄学院绿之翼环保科普小分队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南京农业大学心“矿”神“宜”小分队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南京农业大学绿水青山生态行小分队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南京农业大学NJAU-Lakers小分队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优秀指导老师（45）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刁莲娜、马  赛、王  琳、王  琼、王  瑾、韦语涵、左  丽、叶李凤、边  钰、刘永强、刘树伟、刘  祥、闫生荣、李一平、李  江、李  轶、李  真、李海杰、杨  韦、张乐涵、张旭辉、张其成、张  岳、陈  前、陈  姣、陈  静、罗荣荣、金意倩、郑冬冬、赵联芳、宫奕波、秦友伟、袁增伟、聂  欣、莫晓曼、夏  夏、高  玉、郭  辉、笪步源、董伟伟、蒋彩云、程  宇、储海蓉、缑文彤、褚克坚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优秀志愿者（461）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丁若雯、丁  雨、于文政、万佳莹、马子才、马  丽、马雪凝、王士伟、王天益、王心妤、王亚辉、王伟峰、王宇辰、王妍妍、王玮嘉、王林繁、王忠洋、王佳良、王佳睿、王昱博、王侯生、王骁宇、王莲婷、王  菲、王雪宁、王雪如、王  超、王鹏宇、王新天、王新博、王煜雯、王嘉怡、王蔚潭、王睿豪、王震宁、王  璐、王璐洋、王馨羚、王  鑫、韦  舒、韦翔宇、尤自兴、毛汇一、公文慧、卞  婕、文  可、文灵越、方巧巧、方铭琛、方  舒、邓乐倩、邓  纯、邓  浩、甘冬娜、石涵宇、石  琳、卢志亮、卢泓洁、卢敏昊、叶培彤、叶  康、田文秀、田楊澔、史晓腾、冉龙立、付思琦、付新月、白艺涵、冯宇航、冯思奇、冯  振、冯  硕、冯  韵、边  钰、圣  涵、匡梦华、邢天奇、邢铭轩、成乐乐、成思源、吕  兵、朱飞达、朱  鸥、朱  骏、朱敏阳、朱璧合、任筱童、华莉莎、向元萌、刘  飞、刘永强、刘宇轩、刘志鹏、刘苏南、刘林威、刘明阳、刘明哲、刘泽锋、刘虹秀、刘秋莉、刘洪辰、刘  洋、刘  桃、刘栩芃、刘恩麟、刘浩然、刘  宸、刘展硕、刘  娟、刘  盛、刘逸凡、刘鸿玮、刘  辉、刘锦元、刘颖琳、刘翰昇、刘曜宇、刘鑫娜、齐强飞、江元源、江佳敏、江晓璐、江  涵、江  越、江瑞林、字睿怡、安丽霞、许华滢、许  珂、许  珂、许钧杰、许家正、阮若桐、孙辰宇、孙  杰、孙晋婕、孙桂候、孙晓雨、孙常达、孙皓宇、花煜程、严  冲、芦英实、苏雅琪、苏  静、杜天宇、杜昊亮、杜昕昊、李  一、李  子、李子涵、李子瑜、李韦逸、李文宇、李可心、李仙慧、李永瑞、李  帆、李江龙、李雨泽、李卓颖、李  畅、李佳琪、李欣怡、李金悦、李相晨、李峥嵘、李秋实、李俊毅、李  洁、李  洁、李恒奕、李晓佳、李晓佳、李家全、李  菲、李梓涵、李雪尘、李森森、李  翔、杨亿博、杨仲恺、杨刘佳、杨辰雨、杨沁怡、杨松松、杨雨梦、杨具宏、杨佩璠、杨  浩、杨  琳、杨  琳、杨  琰、杨静玉、杨  曦、束宇翔、吴天乐、吴世茂、吴晓瑞、吴家瑶、吴晨曦、吴雅茹、吴靖祺、邱心怡、邱林原、何家琪、余  乐、谷长骁、汪洪江、汪  晨、汪  滢、沙  莎、沈子琪、沈明春、沈  恺、沈真全、沈倩倪、张千一、张子凡、张马宇剑、张午翼、张以德、张书昱、张书瑞、张世宇、张仕天、张  宇、张宇辰、张芮婕、张汶达、张宏远、张启源、张译尹、张坤建、张雨嘉、张佳芮、张  京、张怡阳、张承琪、张秋怡、张  恂、张  倩、张家铭、张骏豪、张梦雨、张  晗、张烯彬、张  涵、张雅婷、张  舒、张  颖、张  静、张馨月、张馨心、陆明浩、陆  昂、陆星雨、陈  妤、陈  昊、陈国瑞、陈  明、陈佳豪、陈柯婧、陈思帆、陈思思、陈彦廷、陈  勇、陈婧一、陈  焱、陈  蒙、陈慧明、陈耀阳、邵梦佳、范雅轩、林  玉、林柳羽、林桂泉、郁可威、明  玥、易正元、易  岚、易晓晨、罗岳洲、岳增逍、金子又、金姝冰、周子扬、周文玉、周  双、周宇佳、周  杨、周  彤、周怡然、周思怡、周冠均、周琦超、周  锐、周  璇、庞  慧、郑乐怡、郑亚婕、郑志豪、郑易非、郑  凯、郑济卿、郑婕文、郑棋腾、郑  雷、房文乐、孟庆玉、孟欣凯、孟  真、经雅琪、赵子珩、赵天豪、赵文琪、赵方琳、赵  阳、赵丽婷、赵灵琪、赵  俊、赵洪燊、赵  梦、赵梓汝、赵  烺、郝少文、胡宇轩、胡钒姝、胡瑞杰、柯欣仪、郦  巧、钟  伟、钟欢欢、段友彩、俞胜男、逄颜冰、施玉洁、施  悦、施梓萌、姜一凡、姜宇婷、姜呈樵、祝之含、祝志沂、姚冰凌、骆姿仪、袁传宇、袁  丽、袁雨葳、袁  琳、桂昕怡、贾玉璐、贾冯翔、贾明禹、夏卓超、顾小鸣、顾王婧、顾丽陈、顾  菲、顾  晨、顾  薇、钱  卉、钱朱青、钱鸿昌、倪春辉、徐子笑、徐杨雪、徐俞茜、徐  骁、徐润枫、徐琛煜、徐楚涵、徐  睿、翁镕坚、高万鹏、高  玉、高玮平、高育鹏、高梦阳、郭力菲、郭  宁、郭兴萍、郭苏龙、郭雨潇、席尉洺、唐  莉、唐  笑、浦晨昕、涂陈艳、诸敏燕、谈全琰、陶睿来、黄  乐、黄许伟、黄若菱、黄涵之、黄琬婷、梅力文、曹  汐、曹  欣、曹铁铮、戚洪源、龚东晴、常  鑫、崔晓涵、崔腾飞、笪步源、康蒙恩、盖妮妮、梁青青、梁舒益、梁静雯、巢颖恬、彭大榕、彭正昊、彭家琪、彭  遇、葛  倩、葛福康、董梦航、蒋  李、蒋雨涵、蒋佳怡、蒋政伟、蒋昱琨、韩  晓、韩歆宇、覃馨漫、喻  彪、焦振雷、曾雨柔、温凯琪、谢亦梅、谢雨欣、谢雨婷、谢金卓、谢朋稳、谢思杰、谢  磊、强少杰、靳淞云、路子依、蔡韫琦、裴  鑫、廖建南、谭志伟、谭柳花、翟漪影、樊雨薇、黎景江、潘  宇、薛玉苗、薛家慧、薛樱涔、戴乐汝、戴京津、戴凌峰、鞠尚志、魏宗宝、魏  项、瞿思雨</w:t>
      </w:r>
    </w:p>
    <w:sectPr>
      <w:footerReference r:id="rId3" w:type="default"/>
      <w:footerReference r:id="rId4" w:type="even"/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C27D52-F010-4E11-8134-FAB2AE36BD2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110ED8B-ED9F-46A0-9BB5-5F0178CA200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A3486A4-8B9E-466F-80A6-ED7BC7BAC9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FD24C4-020D-44CD-8BB7-E227EEE8443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753A"/>
    <w:rsid w:val="04EE3BE9"/>
    <w:rsid w:val="08E955D8"/>
    <w:rsid w:val="08F556E7"/>
    <w:rsid w:val="0A564040"/>
    <w:rsid w:val="0BBE753A"/>
    <w:rsid w:val="130166D5"/>
    <w:rsid w:val="181E605E"/>
    <w:rsid w:val="18BE34F0"/>
    <w:rsid w:val="213E1722"/>
    <w:rsid w:val="22E06755"/>
    <w:rsid w:val="26D34724"/>
    <w:rsid w:val="2D8434BB"/>
    <w:rsid w:val="2EF2769C"/>
    <w:rsid w:val="304C4206"/>
    <w:rsid w:val="35323246"/>
    <w:rsid w:val="379320CE"/>
    <w:rsid w:val="3A863DF4"/>
    <w:rsid w:val="4A5C353E"/>
    <w:rsid w:val="5286729B"/>
    <w:rsid w:val="53A02882"/>
    <w:rsid w:val="53DD0AAC"/>
    <w:rsid w:val="55811684"/>
    <w:rsid w:val="58374C55"/>
    <w:rsid w:val="5B8D033C"/>
    <w:rsid w:val="67BD48AD"/>
    <w:rsid w:val="68181546"/>
    <w:rsid w:val="6DFA422F"/>
    <w:rsid w:val="6F6402D9"/>
    <w:rsid w:val="73A63162"/>
    <w:rsid w:val="755022D5"/>
    <w:rsid w:val="79BB06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2017-12-05T02:16:00Z</dcterms:created>
  <dc:creator>生如夏花1421736235</dc:creator>
  <cp:lastModifiedBy>giraffe 晨曦</cp:lastModifiedBy>
  <cp:lastPrinted>2020-12-09T01:31:00Z</cp:lastPrinted>
  <dcterms:modified xsi:type="dcterms:W3CDTF">2021-11-22T03:13:42Z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579BDABA89A64957AF284474A70046CF</vt:lpwstr>
  </property>
</Properties>
</file>